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出租方（以下简称甲方）身份证地址、号码：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承租方（以下简称乙方）身份证地址、号码：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甲、乙双方通过友好协商，就房屋租赁事宜达成协议如下：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一、租赁地点及设施：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1.租赁地址： 路 弄 号 室；房型规格 ；居住面积平方 米；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2.室内附属设施：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 ：电器：电话 沐浴 空调 冰箱 彩电洗衣机 微波炉 吊扇 音响 VCD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 ：家俱：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二、租用期限及其约定：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1.租用期限：甲方同意乙方租用 年；自 年 月 日起至 年 月 日；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2.房屋租金：每月 元人民币；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3.付款方式：按 支付，另付押金 元，租房终止，甲方验收无误后，将押金退还乙方，不计利息。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第一次付款计 元人民币；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4.租赁期内的水、电、煤气、电话、有线电视、卫生治安费由乙方支付，物业管理，房屋修缮等费用由甲方支付；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5.租用期内，乙方有下列情形之一的甲方可以终止合同，收回房屋使用权、乙方需担全部责任，并赔偿甲方损失。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（1）乙方擅自将房屋转租、转让或转借的；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（2）乙方利用承租房屋进行非法活动损害公共利益的；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（3）乙方无故拖欠房屋租金达 天；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（4）连续三个月不付所有费用的。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三、双方责任及义务：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1.乙方须按时交纳水、电、煤、电话等费用，并务必将以上费用帐单交给甲方，甲方须监督检查以上费用；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2.无论在任何情况下，乙方都不能将押金转换为房屋租金；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3.在租用期内，甲方必须确保乙方的正常居住，不得将乙方租用的房屋转租（卖）给任何第三者；或在租赁期内房租加价；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4.租用期满后，乙方如需继续使用，应提前一个月提出，甲方可根据实际情况，在同等条件下给予优先；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5.在租赁期内，甲、乙双方如有一方有特殊情况需解除协议的，必须提前一个月通知对方，协商后解除本协议；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6.乙方入住该物业应保持周围环境整洁做好防火防盗工作，如发生事故乙方应负全部责任；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7.乙方不得擅自改变室内结构，并爱惜使用室内设施，若人为损坏的将给予甲方相应赔偿；如发生自然损坏，应及时通知甲方，并配合甲方及时给予修复。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四、其它未尽事宜，由甲乙双方协商解决，协商不成按有关现行</w:t>
      </w:r>
      <w:hyperlink r:id="rId4" w:tgtFrame="_blank" w:tooltip="法规" w:history="1">
        <w:r>
          <w:rPr>
            <w:rStyle w:val="a4"/>
            <w:rFonts w:hint="eastAsia"/>
            <w:sz w:val="21"/>
            <w:szCs w:val="21"/>
            <w:u w:val="none"/>
          </w:rPr>
          <w:t>法规</w:t>
        </w:r>
      </w:hyperlink>
      <w:r>
        <w:rPr>
          <w:rFonts w:hint="eastAsia"/>
          <w:color w:val="333333"/>
          <w:sz w:val="21"/>
          <w:szCs w:val="21"/>
        </w:rPr>
        <w:t>办理或提交有关仲裁机关进行仲裁。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本协议一式三份，甲、乙双方各执一份，签字后即行生效。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五、其它说明：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（如：入住时的水电煤字数。）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出租方： 承租方：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联系电话： 联系电话：</w:t>
      </w:r>
    </w:p>
    <w:p w:rsidR="000A3342" w:rsidRDefault="000A3342" w:rsidP="000A3342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签约日期： 年 月 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A3342"/>
    <w:rsid w:val="00323B43"/>
    <w:rsid w:val="003D37D8"/>
    <w:rsid w:val="00426133"/>
    <w:rsid w:val="004358AB"/>
    <w:rsid w:val="008B7726"/>
    <w:rsid w:val="00D31D50"/>
    <w:rsid w:val="00FC7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334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A33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inalawedu.com/falvfagui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2015-04-10T08:55:00Z</dcterms:modified>
</cp:coreProperties>
</file>