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C77C0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《格林童话》是通过“寓教于故事”的形式，让读者开阔眼界、增长知识、懂得道理，汲取到健康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成长</w:t>
        </w:r>
      </w:hyperlink>
      <w:r>
        <w:rPr>
          <w:rFonts w:hint="eastAsia"/>
          <w:color w:val="000000"/>
          <w:sz w:val="21"/>
          <w:szCs w:val="21"/>
        </w:rPr>
        <w:t>的丰富“养料”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。并且，通过寓言故事，教懂读者一些课本上未能学到的道理。教会读者“分辨善恶、一分耕耘，一分</w:t>
      </w:r>
      <w:hyperlink r:id="rId7" w:history="1">
        <w:r>
          <w:rPr>
            <w:rStyle w:val="a5"/>
            <w:rFonts w:hint="eastAsia"/>
            <w:color w:val="212121"/>
            <w:sz w:val="21"/>
            <w:szCs w:val="21"/>
          </w:rPr>
          <w:t>收获</w:t>
        </w:r>
      </w:hyperlink>
      <w:r>
        <w:rPr>
          <w:rFonts w:hint="eastAsia"/>
          <w:color w:val="000000"/>
          <w:sz w:val="21"/>
          <w:szCs w:val="21"/>
        </w:rPr>
        <w:t>、做人不能懒散、智慧是进步的阶梯、遇到危险要冷静……”等做人、待人的道理。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《格林童话》在语言上朴实无华、生动流畅，简明易懂，朗朗上口，娓娓道来，栩栩如生，又充满了德国的乡土气息，令人倍感亲切。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寓教于乐，每一则故事都有其深刻的人生哲理。《背包、帽子和号角》告诉人们做事不能太贪心，多做一些帮助别人的事，一定会得到他人的好报。《灰姑娘》则说明了凡事不能光看外表，美好的本质总有一天会被人发现的。《不孝的儿子》教人们懂得了对待父母、长辈一定要孝顺、尊敬……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源自民间，在艺术上通俗、质朴、粗犷、生动，表现了纯真的自然美。文中的主人公个性鲜明，善恶对错一目了然。不少主人公憨态可拘、滑稽可笑，使故事妙趣横生，引人入胜。总是把真、善、美与假、恶、丑的矛盾冲突置于斑斓多彩的幻梦之中，借助神奇的力量化解矛盾，以善有善报、恶有恶报的结局告终。故事中，自然与神奇，现实主义与浪漫幻想交相辉映，融为一体，使读者既感到故事情节合情合理，又体现了读者的意愿，从而得到满足。如今在这样一个物欲如潮如流的社会里，有些人迷失了方向，有时无法正确辨别善与恶、对与错。这种时候，不妨看一下《格林童话》，在一个个生动、简单的故事里你会体味出内在的深刻意义——以理性的</w:t>
      </w:r>
      <w:hyperlink r:id="rId8" w:history="1">
        <w:r>
          <w:rPr>
            <w:rStyle w:val="a5"/>
            <w:rFonts w:hint="eastAsia"/>
            <w:color w:val="212121"/>
            <w:sz w:val="21"/>
            <w:szCs w:val="21"/>
          </w:rPr>
          <w:t>态度</w:t>
        </w:r>
      </w:hyperlink>
      <w:r>
        <w:rPr>
          <w:rFonts w:hint="eastAsia"/>
          <w:color w:val="000000"/>
          <w:sz w:val="21"/>
          <w:szCs w:val="21"/>
        </w:rPr>
        <w:t>去辨别世间的善恶对错。看《格林童话》就像是一次心灵的放飞，看看故事情节体味一下其中的意义，欣赏欣赏其语言艺术的特色。犹如采撷最丰硕的花果，吮吸最甜美的甘露，来滋养自己，丰富自己，提高自己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84B" w:rsidRDefault="00E7684B" w:rsidP="002C77C0">
      <w:pPr>
        <w:spacing w:after="0"/>
      </w:pPr>
      <w:r>
        <w:separator/>
      </w:r>
    </w:p>
  </w:endnote>
  <w:endnote w:type="continuationSeparator" w:id="0">
    <w:p w:rsidR="00E7684B" w:rsidRDefault="00E7684B" w:rsidP="002C77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84B" w:rsidRDefault="00E7684B" w:rsidP="002C77C0">
      <w:pPr>
        <w:spacing w:after="0"/>
      </w:pPr>
      <w:r>
        <w:separator/>
      </w:r>
    </w:p>
  </w:footnote>
  <w:footnote w:type="continuationSeparator" w:id="0">
    <w:p w:rsidR="00E7684B" w:rsidRDefault="00E7684B" w:rsidP="002C77C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074"/>
    <w:rsid w:val="002C77C0"/>
    <w:rsid w:val="00323B43"/>
    <w:rsid w:val="003D37D8"/>
    <w:rsid w:val="00426133"/>
    <w:rsid w:val="004358AB"/>
    <w:rsid w:val="008B7726"/>
    <w:rsid w:val="00D31D50"/>
    <w:rsid w:val="00E7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77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77C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77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77C0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C77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wsir.com/taiduzuow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wsir.com/shouhuozuowe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chengzhangzuowe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2015-03-30T06:47:00Z</dcterms:modified>
</cp:coreProperties>
</file>