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A038A0" w:rsidP="00D31D50">
      <w:pPr>
        <w:spacing w:line="220" w:lineRule="atLeast"/>
      </w:pPr>
      <w:r>
        <w:rPr>
          <w:rFonts w:hint="eastAsia"/>
          <w:color w:val="000000"/>
          <w:sz w:val="21"/>
          <w:szCs w:val="21"/>
        </w:rPr>
        <w:t>本节是在前一章学过的力的一般知识的基础上，利用这些知识来研究最常见的一种力——重力。教材中先通过学生熟悉的例子使学生认识了重力的存在，然后通过学生的探究实验，研究物体所受重力的大小跟什么因素有关。用在坐标上作图的方法得出了重力跟质量的关系，这种做法思路简捷。学生容易掌握，同时学会了利用数学知识解决物理问题的一种方法——图象法。关于重力的方向，教材中首先说明用线将物体悬挂起来后物体静止时线的方向就是重力的方向，这个方向叫竖直方向，所以重力的方向是竖直向下的，并通过想想议议让学生明白竖直向下的“下”指的是什么。通过实际的例子说明竖直向下的重力方向在实际中的应用，培养学生运用知识解决实际问题的习惯和能力。最后告诉学生地球吸引物体的每一部分，但物体受到的重力可以认为是集中在一个点上，这个点叫物体的重心，渗透了“等效法”。</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生活中物体在重力作用下竖直下落的例子比比皆是，因此教学中应注意通过学生熟悉的例子创设问题情景。以观察思考开路，培养学生观察思考的能力，提高学生的学习兴趣和乐于探究问题的积极性。通过探究解决本书中“力的大小跟质量关系”的重点问题，通过让学生利用重垂线观察窗台、桌面是否水平，通过一系列有趣的活动利用重心的知识解释生活中的简单现象，解决力的方向及作用点的难点问题，实现教学目标的完成。</w:t>
      </w: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8B7726"/>
    <w:rsid w:val="00A038A0"/>
    <w:rsid w:val="00B42BD4"/>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83</Words>
  <Characters>475</Characters>
  <Application>Microsoft Office Word</Application>
  <DocSecurity>0</DocSecurity>
  <Lines>3</Lines>
  <Paragraphs>1</Paragraphs>
  <ScaleCrop>false</ScaleCrop>
  <Company/>
  <LinksUpToDate>false</LinksUpToDate>
  <CharactersWithSpaces>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2015-03-30T01:28:00Z</dcterms:modified>
</cp:coreProperties>
</file>